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1FF" w:rsidRDefault="00DB51FF" w:rsidP="00DB51FF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</w:pPr>
      <w:r w:rsidRPr="00DB51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t>Отговор на уведомление за инвестиционно предложение</w:t>
      </w:r>
    </w:p>
    <w:p w:rsidR="00BC5E43" w:rsidRDefault="00DB51FF" w:rsidP="00DB51FF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</w:pPr>
      <w:r w:rsidRPr="00DB51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bg-BG"/>
        </w:rPr>
        <w:t xml:space="preserve"> </w:t>
      </w:r>
      <w:r w:rsidRPr="00DB51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t>„</w:t>
      </w:r>
      <w:bookmarkStart w:id="0" w:name="_Hlk207618877"/>
      <w:r w:rsidRPr="00DB51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t xml:space="preserve">Изграждане на </w:t>
      </w:r>
      <w:bookmarkEnd w:id="0"/>
      <w:proofErr w:type="spellStart"/>
      <w:r w:rsidRPr="00DB51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t>садково</w:t>
      </w:r>
      <w:proofErr w:type="spellEnd"/>
      <w:r w:rsidRPr="00DB51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t xml:space="preserve"> стопанство за отглеждане на риба – Европейски </w:t>
      </w:r>
      <w:proofErr w:type="spellStart"/>
      <w:r w:rsidRPr="00DB51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t>лаврак</w:t>
      </w:r>
      <w:proofErr w:type="spellEnd"/>
      <w:r w:rsidRPr="00DB51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t xml:space="preserve"> (</w:t>
      </w:r>
      <w:proofErr w:type="spellStart"/>
      <w:r w:rsidRPr="00DB51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bg-BG"/>
        </w:rPr>
        <w:t>Dicentrarchus</w:t>
      </w:r>
      <w:proofErr w:type="spellEnd"/>
      <w:r w:rsidRPr="00DB51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bg-BG"/>
        </w:rPr>
        <w:t xml:space="preserve"> </w:t>
      </w:r>
      <w:proofErr w:type="spellStart"/>
      <w:r w:rsidRPr="00DB51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bg-BG"/>
        </w:rPr>
        <w:t>labrax</w:t>
      </w:r>
      <w:proofErr w:type="spellEnd"/>
      <w:r w:rsidRPr="00DB51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bg-BG"/>
        </w:rPr>
        <w:t xml:space="preserve">) </w:t>
      </w:r>
      <w:r w:rsidRPr="00DB51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t>и Черноморска сьомга (</w:t>
      </w:r>
      <w:r w:rsidRPr="00DB51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bg-BG"/>
        </w:rPr>
        <w:t xml:space="preserve">Salmo </w:t>
      </w:r>
      <w:proofErr w:type="spellStart"/>
      <w:r w:rsidRPr="00DB51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bg-BG"/>
        </w:rPr>
        <w:t>labrax</w:t>
      </w:r>
      <w:proofErr w:type="spellEnd"/>
      <w:r w:rsidRPr="00DB51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bg-BG"/>
        </w:rPr>
        <w:t>)</w:t>
      </w:r>
      <w:r w:rsidRPr="00DB51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bg-BG"/>
        </w:rPr>
        <w:t xml:space="preserve"> в акваторията на Черно море“</w:t>
      </w:r>
    </w:p>
    <w:p w:rsidR="00DB51FF" w:rsidRPr="00DB51FF" w:rsidRDefault="00DB51FF" w:rsidP="00DB51FF">
      <w:pPr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Днес 09.12.2025 г., в</w:t>
      </w:r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ъв връзка с препратено от Регионална инспекция по околна среда и води-Бургас уведомление с вх. № ОВОС-154/07.10.2025 г. на Министерство на околната среда и водите (МОСВ) за горепосоченото инвестиционно предложение (ИП) на „БАЛКАН СИИПРОДАКТС“ ООД по реда на чл. 4, ал. 1 от Наредбата за условията и реда за извършване на оценка на въздействието върху околната среда (Наредбата за ОВОС), както и допълнителна информация с вх. № ОВОС-154-9/12.11.2025 г., на основание чл. 5, ал. 1 от Наредбата за ОВОС, Ви информираме следното:</w:t>
      </w:r>
    </w:p>
    <w:p w:rsidR="00DB51FF" w:rsidRPr="00DB51FF" w:rsidRDefault="00DB51FF" w:rsidP="00DB51FF">
      <w:pPr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</w:pPr>
    </w:p>
    <w:p w:rsidR="00DB51FF" w:rsidRPr="00DB51FF" w:rsidRDefault="00DB51FF" w:rsidP="00DB51FF">
      <w:pPr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</w:pPr>
      <w:r w:rsidRPr="00DB51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І. По отношение на изискванията на глава шеста от Закона за опазване на околната среда (ЗООС):</w:t>
      </w:r>
    </w:p>
    <w:p w:rsidR="00DB51FF" w:rsidRPr="00DB51FF" w:rsidRDefault="00DB51FF" w:rsidP="00DB51FF">
      <w:pPr>
        <w:tabs>
          <w:tab w:val="left" w:pos="993"/>
        </w:tabs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</w:pPr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Съгласно представената информация, ИП предвижда „Изграждане на </w:t>
      </w:r>
      <w:proofErr w:type="spellStart"/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садково</w:t>
      </w:r>
      <w:proofErr w:type="spellEnd"/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 стопанство за отглеждане на риба - Европейски </w:t>
      </w:r>
      <w:proofErr w:type="spellStart"/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лаврак</w:t>
      </w:r>
      <w:proofErr w:type="spellEnd"/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 (</w:t>
      </w:r>
      <w:proofErr w:type="spellStart"/>
      <w:r w:rsidRPr="00DB51F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bg-BG"/>
        </w:rPr>
        <w:t>Dicentrarchus</w:t>
      </w:r>
      <w:proofErr w:type="spellEnd"/>
      <w:r w:rsidRPr="00DB51F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Pr="00DB51F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bg-BG"/>
        </w:rPr>
        <w:t>labrax</w:t>
      </w:r>
      <w:proofErr w:type="spellEnd"/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) и Черноморска пъстърва (</w:t>
      </w:r>
      <w:proofErr w:type="spellStart"/>
      <w:r w:rsidRPr="00DB51F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bg-BG"/>
        </w:rPr>
        <w:t>Salmo</w:t>
      </w:r>
      <w:proofErr w:type="spellEnd"/>
      <w:r w:rsidRPr="00DB51F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proofErr w:type="spellStart"/>
      <w:r w:rsidRPr="00DB51F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bg-BG"/>
        </w:rPr>
        <w:t>labrax</w:t>
      </w:r>
      <w:proofErr w:type="spellEnd"/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) в акваторията на Черно море“. Планира се изграждане на хидротехнически съоръжения в акваторията на Черно море, североизточно от гр. Приморско, община Приморско, област Бургас с приблизителна обща площ около 476 дка,</w:t>
      </w:r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  <w:t xml:space="preserve"> </w:t>
      </w:r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от които 371 дка експлоатационна площ и около 105 дка производствена площ, разположена в рамките на два полигона със следните точки:</w:t>
      </w:r>
    </w:p>
    <w:p w:rsidR="00DB51FF" w:rsidRPr="00DB51FF" w:rsidRDefault="00DB51FF" w:rsidP="00DB51FF">
      <w:pPr>
        <w:tabs>
          <w:tab w:val="left" w:pos="993"/>
        </w:tabs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</w:pPr>
      <w:r w:rsidRPr="00DB51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Полигон 1</w:t>
      </w:r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 -  за отглеждане на </w:t>
      </w:r>
      <w:proofErr w:type="spellStart"/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лаврак</w:t>
      </w:r>
      <w:proofErr w:type="spellEnd"/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 с работен капацитет до 4000,00 тона годишно със следните координати: </w:t>
      </w:r>
    </w:p>
    <w:p w:rsidR="00DB51FF" w:rsidRPr="00DB51FF" w:rsidRDefault="00DB51FF" w:rsidP="00DB51FF">
      <w:pPr>
        <w:tabs>
          <w:tab w:val="left" w:pos="993"/>
        </w:tabs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</w:pPr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Т.1 42°20ʹ51.82ʺN 27°48ʹ10.81ʺE</w:t>
      </w:r>
    </w:p>
    <w:p w:rsidR="00DB51FF" w:rsidRPr="00DB51FF" w:rsidRDefault="00DB51FF" w:rsidP="00DB51FF">
      <w:pPr>
        <w:tabs>
          <w:tab w:val="left" w:pos="993"/>
        </w:tabs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</w:pPr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Т.2 42°20ʹ44.56ʺN 27°48ʹ11.29ʺE</w:t>
      </w:r>
    </w:p>
    <w:p w:rsidR="00DB51FF" w:rsidRPr="00DB51FF" w:rsidRDefault="00DB51FF" w:rsidP="00DB51FF">
      <w:pPr>
        <w:tabs>
          <w:tab w:val="left" w:pos="993"/>
        </w:tabs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</w:pPr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Т.3 42°20ʹ48.89ʺN 27°47ʹ49.77ʺE</w:t>
      </w:r>
    </w:p>
    <w:p w:rsidR="00DB51FF" w:rsidRPr="00DB51FF" w:rsidRDefault="00DB51FF" w:rsidP="00DB51FF">
      <w:pPr>
        <w:tabs>
          <w:tab w:val="left" w:pos="993"/>
        </w:tabs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</w:pPr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Т.4 42°20ʹ57.01ʺN 27°47ʹ49.72ʺE</w:t>
      </w:r>
    </w:p>
    <w:p w:rsidR="00DB51FF" w:rsidRPr="00DB51FF" w:rsidRDefault="00DB51FF" w:rsidP="00DB51FF">
      <w:pPr>
        <w:tabs>
          <w:tab w:val="left" w:pos="993"/>
        </w:tabs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</w:pPr>
      <w:r w:rsidRPr="00DB51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Полигон 2</w:t>
      </w:r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 - за отглеждане на черноморска пъстърва с работен капацитет до 6000,00 тона годишно със следните координати: </w:t>
      </w:r>
    </w:p>
    <w:p w:rsidR="00DB51FF" w:rsidRPr="00DB51FF" w:rsidRDefault="00DB51FF" w:rsidP="00DB51FF">
      <w:pPr>
        <w:tabs>
          <w:tab w:val="left" w:pos="993"/>
        </w:tabs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</w:pPr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Т.1 42°20ʹ30.83ʺN 27°46ʹ36.78ʺE</w:t>
      </w:r>
    </w:p>
    <w:p w:rsidR="00DB51FF" w:rsidRPr="00DB51FF" w:rsidRDefault="00DB51FF" w:rsidP="00DB51FF">
      <w:pPr>
        <w:tabs>
          <w:tab w:val="left" w:pos="993"/>
        </w:tabs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</w:pPr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Т.2 42°20ʹ32.80ʺN 27°46ʹ52.16ʺE</w:t>
      </w:r>
    </w:p>
    <w:p w:rsidR="00DB51FF" w:rsidRPr="00DB51FF" w:rsidRDefault="00DB51FF" w:rsidP="00DB51FF">
      <w:pPr>
        <w:tabs>
          <w:tab w:val="left" w:pos="993"/>
        </w:tabs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</w:pPr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Т.3 42°20ʹ42.02ʺN 27°46ʹ50.81ʺE</w:t>
      </w:r>
    </w:p>
    <w:p w:rsidR="00DB51FF" w:rsidRPr="00DB51FF" w:rsidRDefault="00DB51FF" w:rsidP="00DB51FF">
      <w:pPr>
        <w:tabs>
          <w:tab w:val="left" w:pos="993"/>
        </w:tabs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</w:pPr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Т.4 42°20ʹ41.35ʺN 27°46ʹ33.48ʺE.</w:t>
      </w:r>
    </w:p>
    <w:p w:rsidR="00DB51FF" w:rsidRPr="00DB51FF" w:rsidRDefault="00DB51FF" w:rsidP="00DB51FF">
      <w:pPr>
        <w:tabs>
          <w:tab w:val="left" w:pos="993"/>
        </w:tabs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</w:pPr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Предвижда се да бъдат изградени два модула от по 20 </w:t>
      </w:r>
      <w:proofErr w:type="spellStart"/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садки</w:t>
      </w:r>
      <w:proofErr w:type="spellEnd"/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 с диаметър 40 метра и дълбочина за </w:t>
      </w:r>
      <w:proofErr w:type="spellStart"/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садка</w:t>
      </w:r>
      <w:proofErr w:type="spellEnd"/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 8+1 метри общ обем 427244 м</w:t>
      </w:r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vertAlign w:val="superscript"/>
          <w:lang w:eastAsia="bg-BG"/>
        </w:rPr>
        <w:t xml:space="preserve">3 </w:t>
      </w:r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предназначени за отглеждане на </w:t>
      </w:r>
      <w:proofErr w:type="spellStart"/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лаврак</w:t>
      </w:r>
      <w:proofErr w:type="spellEnd"/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, обособени в системи за </w:t>
      </w:r>
      <w:proofErr w:type="spellStart"/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швартоване</w:t>
      </w:r>
      <w:proofErr w:type="spellEnd"/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 с конфигурация 2x10 </w:t>
      </w:r>
      <w:proofErr w:type="spellStart"/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садки</w:t>
      </w:r>
      <w:proofErr w:type="spellEnd"/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 за всеки модул, както и два модула за отглеждане на сьомга, състоящи се от 14 </w:t>
      </w:r>
      <w:proofErr w:type="spellStart"/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садки</w:t>
      </w:r>
      <w:proofErr w:type="spellEnd"/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 всеки с диаметър 50 метра за </w:t>
      </w:r>
      <w:proofErr w:type="spellStart"/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садка</w:t>
      </w:r>
      <w:proofErr w:type="spellEnd"/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 и дълбочина 8+1 метри общ обем за двата модула от 467314 м</w:t>
      </w:r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vertAlign w:val="superscript"/>
          <w:lang w:eastAsia="bg-BG"/>
        </w:rPr>
        <w:t xml:space="preserve">3 </w:t>
      </w:r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обособени в системи за </w:t>
      </w:r>
      <w:proofErr w:type="spellStart"/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швартоване</w:t>
      </w:r>
      <w:proofErr w:type="spellEnd"/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 с конфигурация 2x7</w:t>
      </w:r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  <w:t xml:space="preserve"> </w:t>
      </w:r>
      <w:proofErr w:type="spellStart"/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садки</w:t>
      </w:r>
      <w:proofErr w:type="spellEnd"/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 за всеки модул. </w:t>
      </w:r>
    </w:p>
    <w:p w:rsidR="00DB51FF" w:rsidRPr="00DB51FF" w:rsidRDefault="00DB51FF" w:rsidP="00DB51FF">
      <w:pPr>
        <w:tabs>
          <w:tab w:val="left" w:pos="993"/>
        </w:tabs>
        <w:spacing w:after="0" w:line="240" w:lineRule="auto"/>
        <w:ind w:right="-286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Така заявеното ИП самостоятелно попада в обхвата на т. 1, буква „е“ на Приложение № 2 от Закона за опазване на околна среда (ЗООС), и на основание чл. 93, ал. 1, т. 1</w:t>
      </w:r>
      <w:r w:rsidRPr="00DB51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bg-BG"/>
        </w:rPr>
        <w:t xml:space="preserve"> </w:t>
      </w:r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от ЗООС подлежи на процедура за преценяване на необходимостта от извършване на оценка на въздействието върху околната среда (ОВОС). Съгласно чл. 93, ал. 2, т. 6 от ЗООС, компетентен орган за произнасяне с решение е министърът на околната среда и водите.</w:t>
      </w:r>
    </w:p>
    <w:p w:rsidR="00DB51FF" w:rsidRPr="00DB51FF" w:rsidRDefault="00DB51FF" w:rsidP="00DB51FF">
      <w:pPr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</w:pPr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Предвид изискванията на чл. 4а от Наредбата за ОВОС е извършена проверка относно допустимостта на ИП спрямо режимите, определени в действащите План за управление на речните басейни (ПУРБ) и План за управление на риска от наводнения (ПУРН) на територията на </w:t>
      </w:r>
      <w:proofErr w:type="spellStart"/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Басейнова</w:t>
      </w:r>
      <w:proofErr w:type="spellEnd"/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 дирекция „Черноморски район“.</w:t>
      </w:r>
    </w:p>
    <w:p w:rsidR="00DB51FF" w:rsidRPr="00DB51FF" w:rsidRDefault="00DB51FF" w:rsidP="00DB51FF">
      <w:pPr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</w:pPr>
      <w:proofErr w:type="spellStart"/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lastRenderedPageBreak/>
        <w:t>Басейнова</w:t>
      </w:r>
      <w:proofErr w:type="spellEnd"/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 дирекция „Черноморски район“ мотивирано е изразила становище с изх. № 04-01-1775-А3/21.11.2025 г. </w:t>
      </w:r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  <w:t>(</w:t>
      </w:r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копие от което предоставяме за съобразяване</w:t>
      </w:r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bg-BG"/>
        </w:rPr>
        <w:t>)</w:t>
      </w:r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, че ИП е допустимо спрямо Плана за управление на речните басейни 2022 – 2027 г. и Плана за управление на риска от наводнения 2022 – 2027 г. в Черноморски район, при спазване на посочените мерки и законови изисквания в тяхното становище.</w:t>
      </w:r>
    </w:p>
    <w:p w:rsidR="00DB51FF" w:rsidRPr="00DB51FF" w:rsidRDefault="00DB51FF" w:rsidP="00DB51FF">
      <w:pPr>
        <w:tabs>
          <w:tab w:val="left" w:pos="1134"/>
        </w:tabs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</w:pPr>
    </w:p>
    <w:p w:rsidR="00DB51FF" w:rsidRPr="00DB51FF" w:rsidRDefault="00DB51FF" w:rsidP="00DB51FF">
      <w:pPr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</w:pPr>
      <w:r w:rsidRPr="00DB51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>ІІ. По отношение на изискванията на чл. 31 от Закона за биологичното разнообразие (ЗБР):</w:t>
      </w:r>
    </w:p>
    <w:p w:rsidR="00DB51FF" w:rsidRPr="00DB51FF" w:rsidRDefault="00DB51FF" w:rsidP="00DB51FF">
      <w:pPr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</w:pPr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Инвестиционното предложение подлежи на процедура по преценяване на необходимостта от извършване на ОВОС. В тази връзка същото подлежи и на оценка за съвместимостта му с предмета и целите на опазване на защитени зони, съгласно чл. 31, ал. 4, във връзка с ал. 1 от Закона за биологичното разнообразие и чл. 2, ал. 1, т. 1 от 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зони.</w:t>
      </w:r>
    </w:p>
    <w:p w:rsidR="00DB51FF" w:rsidRPr="00DB51FF" w:rsidRDefault="00DB51FF" w:rsidP="00DB51FF">
      <w:pPr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</w:pPr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При извършена проверка, относно местоположението на територията, предмет на ИП, се установи, че не попада в границите на защитени територии по смисъла на Закона за защитените територии, но попада в границите на защитена зона (Натура 2000 места) по смисъла на Закона за биологичното разнообразие - BG0001001 „Ропотамо“, за опазване на природните местообитания и на дивата флора и фауна, включена в списъка със защитени зони, обявена със Заповед № 1042/17.12.2020 г. на МОСВ (</w:t>
      </w:r>
      <w:proofErr w:type="spellStart"/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обн</w:t>
      </w:r>
      <w:proofErr w:type="spellEnd"/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., ДВ, бр.19/2021 г.), изм. и доп. със Заповед № РД-727/28.09.2023 г. на МОСВ (</w:t>
      </w:r>
      <w:proofErr w:type="spellStart"/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обн</w:t>
      </w:r>
      <w:proofErr w:type="spellEnd"/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., ДВ, бр. 83/2023 г.). </w:t>
      </w:r>
    </w:p>
    <w:p w:rsidR="00DB51FF" w:rsidRPr="00DB51FF" w:rsidRDefault="00DB51FF" w:rsidP="00DB51FF">
      <w:pPr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</w:pPr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При направената проверка за допустимост по смисъла на чл. 40, ал. 2, във връзка с чл. 12, ал. 2 и 3 от Наредбата за ОС се установи, че предвидените в ИП дейности са допустими спрямо режима на защитена зона BG0001001 „Ропотамо“ определен със заповедта за обявяването ѝ.</w:t>
      </w:r>
    </w:p>
    <w:p w:rsidR="00DB51FF" w:rsidRDefault="00DB51FF" w:rsidP="00DB51FF">
      <w:pPr>
        <w:spacing w:after="0" w:line="240" w:lineRule="auto"/>
        <w:ind w:right="-286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</w:pPr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След анализ на представената информация за ИП и на основание чл. 40, ал. 3 от Наредбата за ОС, въз основа на критериите по чл. 16 от същата Наредба, е направена преценка за вероятната степен на отрицателно въздействие, според която ИП</w:t>
      </w:r>
      <w:r w:rsidRPr="00DB51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 няма вероятност да окаже значително отрицателно въздействие</w:t>
      </w:r>
      <w:r w:rsidRPr="00DB51F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 xml:space="preserve"> върху природни местообитания, популации и местообитания на видове, предмет на опазване в защитени зони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bg-BG"/>
        </w:rPr>
        <w:t>.</w:t>
      </w:r>
    </w:p>
    <w:p w:rsidR="00DB51FF" w:rsidRPr="00DB51FF" w:rsidRDefault="00DB51FF" w:rsidP="00DB51FF">
      <w:pPr>
        <w:pStyle w:val="NormalWeb"/>
        <w:shd w:val="clear" w:color="auto" w:fill="FFFFFF"/>
        <w:spacing w:before="0" w:beforeAutospacing="0" w:after="150" w:afterAutospacing="0" w:line="408" w:lineRule="atLeast"/>
        <w:jc w:val="both"/>
      </w:pPr>
      <w:r w:rsidRPr="00DB51FF">
        <w:t>Копие от писмото е изпратено до общин</w:t>
      </w:r>
      <w:r w:rsidR="00CE7B4F">
        <w:t>а При</w:t>
      </w:r>
      <w:r w:rsidRPr="00DB51FF">
        <w:t>морско</w:t>
      </w:r>
      <w:r w:rsidR="00CE7B4F">
        <w:t>.</w:t>
      </w:r>
      <w:bookmarkStart w:id="1" w:name="_GoBack"/>
      <w:bookmarkEnd w:id="1"/>
    </w:p>
    <w:p w:rsidR="00DB51FF" w:rsidRPr="00DB51FF" w:rsidRDefault="00DB51FF" w:rsidP="00DB51FF">
      <w:pPr>
        <w:pStyle w:val="NormalWeb"/>
        <w:shd w:val="clear" w:color="auto" w:fill="FFFFFF"/>
        <w:spacing w:before="0" w:beforeAutospacing="0" w:after="150" w:afterAutospacing="0" w:line="408" w:lineRule="atLeast"/>
        <w:jc w:val="both"/>
      </w:pPr>
      <w:r w:rsidRPr="00DB51FF">
        <w:rPr>
          <w:rStyle w:val="Strong"/>
        </w:rPr>
        <w:t>/отг. от МОСВ на 09.12.2025 г./</w:t>
      </w:r>
    </w:p>
    <w:p w:rsidR="00DB51FF" w:rsidRPr="00DB51FF" w:rsidRDefault="00DB51FF" w:rsidP="00DB51F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B51FF" w:rsidRPr="00DB5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1FF"/>
    <w:rsid w:val="00BC5E43"/>
    <w:rsid w:val="00CE7B4F"/>
    <w:rsid w:val="00DB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0F33"/>
  <w15:chartTrackingRefBased/>
  <w15:docId w15:val="{2FE7B2BC-820A-4213-A514-A966A843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5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DB51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805</Words>
  <Characters>4592</Characters>
  <Application>Microsoft Office Word</Application>
  <DocSecurity>0</DocSecurity>
  <Lines>38</Lines>
  <Paragraphs>10</Paragraphs>
  <ScaleCrop>false</ScaleCrop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Владислава Бояджиева</dc:creator>
  <cp:keywords/>
  <dc:description/>
  <cp:lastModifiedBy>Владислава Бояджиева</cp:lastModifiedBy>
  <cp:revision>2</cp:revision>
  <dcterms:created xsi:type="dcterms:W3CDTF">2025-12-09T13:20:00Z</dcterms:created>
  <dcterms:modified xsi:type="dcterms:W3CDTF">2025-12-09T13:28:00Z</dcterms:modified>
</cp:coreProperties>
</file>